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1120"/>
        <w:gridCol w:w="2749"/>
        <w:gridCol w:w="5235"/>
      </w:tblGrid>
      <w:tr w:rsidR="00C8337C" w:rsidRPr="003E1A25">
        <w:trPr>
          <w:trHeight w:val="925"/>
        </w:trPr>
        <w:tc>
          <w:tcPr>
            <w:tcW w:w="5000" w:type="pct"/>
            <w:gridSpan w:val="4"/>
            <w:tcBorders>
              <w:top w:val="nil"/>
              <w:left w:val="nil"/>
              <w:bottom w:val="nil"/>
              <w:right w:val="nil"/>
            </w:tcBorders>
          </w:tcPr>
          <w:p w:rsidR="00C8337C" w:rsidRPr="003E1A25" w:rsidRDefault="00C8337C" w:rsidP="00986596">
            <w:pPr>
              <w:tabs>
                <w:tab w:val="left" w:pos="7980"/>
              </w:tabs>
              <w:overflowPunct w:val="0"/>
              <w:autoSpaceDE w:val="0"/>
              <w:autoSpaceDN w:val="0"/>
              <w:adjustRightInd w:val="0"/>
              <w:jc w:val="center"/>
              <w:textAlignment w:val="baseline"/>
              <w:rPr>
                <w:color w:val="000000"/>
              </w:rPr>
            </w:pPr>
            <w:r>
              <w:rPr>
                <w:noProof/>
                <w:color w:val="000000"/>
              </w:rPr>
              <w:t xml:space="preserve">         </w:t>
            </w:r>
            <w:r w:rsidRPr="003E1A25">
              <w:rPr>
                <w:noProof/>
                <w:color w:val="000000"/>
              </w:rPr>
              <w:t xml:space="preserve">   </w:t>
            </w:r>
            <w:r w:rsidRPr="00EF6631">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0.5pt;height:46.5pt;visibility:visible">
                  <v:imagedata r:id="rId4" o:title=""/>
                </v:shape>
              </w:pict>
            </w:r>
            <w:r>
              <w:rPr>
                <w:noProof/>
                <w:color w:val="000000"/>
              </w:rPr>
              <w:t xml:space="preserve">                                                          </w:t>
            </w:r>
          </w:p>
          <w:p w:rsidR="00C8337C" w:rsidRPr="003E1A25" w:rsidRDefault="00C8337C" w:rsidP="00986596">
            <w:pPr>
              <w:overflowPunct w:val="0"/>
              <w:autoSpaceDE w:val="0"/>
              <w:autoSpaceDN w:val="0"/>
              <w:adjustRightInd w:val="0"/>
              <w:jc w:val="center"/>
              <w:textAlignment w:val="baseline"/>
              <w:rPr>
                <w:b/>
                <w:bCs/>
                <w:color w:val="000000"/>
              </w:rPr>
            </w:pPr>
            <w:r>
              <w:rPr>
                <w:b/>
                <w:bCs/>
                <w:color w:val="000000"/>
              </w:rPr>
              <w:t xml:space="preserve">              </w:t>
            </w:r>
            <w:r w:rsidRPr="003E1A25">
              <w:rPr>
                <w:b/>
                <w:bCs/>
                <w:color w:val="000000"/>
              </w:rPr>
              <w:t>ДУМА</w:t>
            </w:r>
            <w:r>
              <w:rPr>
                <w:b/>
                <w:bCs/>
                <w:color w:val="000000"/>
              </w:rPr>
              <w:t xml:space="preserve">                                       </w:t>
            </w:r>
            <w:r w:rsidRPr="0051156D">
              <w:rPr>
                <w:color w:val="000000"/>
              </w:rPr>
              <w:t xml:space="preserve"> </w:t>
            </w:r>
            <w:r>
              <w:rPr>
                <w:b/>
                <w:bCs/>
                <w:color w:val="000000"/>
              </w:rPr>
              <w:t xml:space="preserve">        </w:t>
            </w:r>
          </w:p>
        </w:tc>
      </w:tr>
      <w:tr w:rsidR="00C8337C" w:rsidRPr="003E1A25">
        <w:trPr>
          <w:trHeight w:val="1166"/>
        </w:trPr>
        <w:tc>
          <w:tcPr>
            <w:tcW w:w="5000" w:type="pct"/>
            <w:gridSpan w:val="4"/>
            <w:tcBorders>
              <w:top w:val="nil"/>
              <w:left w:val="nil"/>
              <w:bottom w:val="nil"/>
              <w:right w:val="nil"/>
            </w:tcBorders>
          </w:tcPr>
          <w:p w:rsidR="00C8337C" w:rsidRPr="003E1A25" w:rsidRDefault="00C8337C" w:rsidP="00986596">
            <w:pPr>
              <w:tabs>
                <w:tab w:val="left" w:pos="312"/>
                <w:tab w:val="left" w:pos="1560"/>
                <w:tab w:val="left" w:pos="2652"/>
              </w:tabs>
              <w:overflowPunct w:val="0"/>
              <w:autoSpaceDE w:val="0"/>
              <w:autoSpaceDN w:val="0"/>
              <w:adjustRightInd w:val="0"/>
              <w:jc w:val="center"/>
              <w:textAlignment w:val="baseline"/>
              <w:rPr>
                <w:b/>
                <w:bCs/>
                <w:color w:val="000000"/>
              </w:rPr>
            </w:pPr>
            <w:r w:rsidRPr="003E1A25">
              <w:rPr>
                <w:b/>
                <w:bCs/>
                <w:color w:val="000000"/>
              </w:rPr>
              <w:t>АРТИНСКОГО ГОРОДСКОГО ОКРУГА</w:t>
            </w:r>
          </w:p>
          <w:p w:rsidR="00C8337C" w:rsidRPr="003E1A25" w:rsidRDefault="00C8337C" w:rsidP="00986596">
            <w:pPr>
              <w:overflowPunct w:val="0"/>
              <w:autoSpaceDE w:val="0"/>
              <w:autoSpaceDN w:val="0"/>
              <w:adjustRightInd w:val="0"/>
              <w:jc w:val="center"/>
              <w:textAlignment w:val="baseline"/>
              <w:rPr>
                <w:b/>
                <w:bCs/>
                <w:color w:val="000000"/>
              </w:rPr>
            </w:pPr>
            <w:r>
              <w:rPr>
                <w:b/>
                <w:bCs/>
                <w:color w:val="000000"/>
              </w:rPr>
              <w:t xml:space="preserve">            </w:t>
            </w:r>
            <w:r w:rsidRPr="003E1A25">
              <w:rPr>
                <w:b/>
                <w:bCs/>
                <w:color w:val="000000"/>
              </w:rPr>
              <w:t>РЕШЕНИЕ</w:t>
            </w:r>
          </w:p>
        </w:tc>
      </w:tr>
      <w:tr w:rsidR="00C8337C" w:rsidRPr="003E1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35" w:type="pct"/>
        </w:trPr>
        <w:tc>
          <w:tcPr>
            <w:tcW w:w="244" w:type="pct"/>
          </w:tcPr>
          <w:p w:rsidR="00C8337C" w:rsidRPr="003E1A25" w:rsidRDefault="00C8337C" w:rsidP="00986596">
            <w:pPr>
              <w:overflowPunct w:val="0"/>
              <w:autoSpaceDE w:val="0"/>
              <w:autoSpaceDN w:val="0"/>
              <w:adjustRightInd w:val="0"/>
              <w:textAlignment w:val="baseline"/>
              <w:rPr>
                <w:color w:val="000000"/>
              </w:rPr>
            </w:pPr>
            <w:r w:rsidRPr="00FF30A2">
              <w:rPr>
                <w:color w:val="000000"/>
              </w:rPr>
              <w:t>от</w:t>
            </w:r>
          </w:p>
        </w:tc>
        <w:tc>
          <w:tcPr>
            <w:tcW w:w="2021" w:type="pct"/>
            <w:gridSpan w:val="2"/>
          </w:tcPr>
          <w:p w:rsidR="00C8337C" w:rsidRPr="003E1A25" w:rsidRDefault="00C8337C" w:rsidP="00986596">
            <w:pPr>
              <w:overflowPunct w:val="0"/>
              <w:autoSpaceDE w:val="0"/>
              <w:autoSpaceDN w:val="0"/>
              <w:adjustRightInd w:val="0"/>
              <w:textAlignment w:val="baseline"/>
              <w:rPr>
                <w:color w:val="000000"/>
              </w:rPr>
            </w:pPr>
            <w:r>
              <w:rPr>
                <w:color w:val="000000"/>
              </w:rPr>
              <w:t xml:space="preserve">30.08.2018   № 49    </w:t>
            </w:r>
          </w:p>
        </w:tc>
      </w:tr>
      <w:tr w:rsidR="00C8337C" w:rsidRPr="003E1A25">
        <w:trPr>
          <w:gridAfter w:val="2"/>
          <w:wAfter w:w="4171" w:type="pct"/>
          <w:trHeight w:val="363"/>
        </w:trPr>
        <w:tc>
          <w:tcPr>
            <w:tcW w:w="829" w:type="pct"/>
            <w:gridSpan w:val="2"/>
            <w:tcBorders>
              <w:top w:val="nil"/>
              <w:left w:val="nil"/>
              <w:bottom w:val="nil"/>
              <w:right w:val="nil"/>
            </w:tcBorders>
          </w:tcPr>
          <w:p w:rsidR="00C8337C" w:rsidRPr="003E1A25" w:rsidRDefault="00C8337C" w:rsidP="00986596">
            <w:pPr>
              <w:overflowPunct w:val="0"/>
              <w:autoSpaceDE w:val="0"/>
              <w:autoSpaceDN w:val="0"/>
              <w:adjustRightInd w:val="0"/>
              <w:textAlignment w:val="baseline"/>
              <w:rPr>
                <w:color w:val="000000"/>
              </w:rPr>
            </w:pPr>
            <w:r>
              <w:rPr>
                <w:color w:val="000000"/>
              </w:rPr>
              <w:t>пгт</w:t>
            </w:r>
            <w:r w:rsidRPr="003E1A25">
              <w:rPr>
                <w:color w:val="000000"/>
              </w:rPr>
              <w:t>. Арти</w:t>
            </w:r>
          </w:p>
          <w:p w:rsidR="00C8337C" w:rsidRPr="003E1A25" w:rsidRDefault="00C8337C" w:rsidP="00986596">
            <w:pPr>
              <w:overflowPunct w:val="0"/>
              <w:autoSpaceDE w:val="0"/>
              <w:autoSpaceDN w:val="0"/>
              <w:adjustRightInd w:val="0"/>
              <w:textAlignment w:val="baseline"/>
              <w:rPr>
                <w:color w:val="000000"/>
              </w:rPr>
            </w:pPr>
          </w:p>
        </w:tc>
      </w:tr>
    </w:tbl>
    <w:p w:rsidR="00C8337C" w:rsidRPr="003E1A25" w:rsidRDefault="00C8337C" w:rsidP="00755492">
      <w:pPr>
        <w:jc w:val="center"/>
        <w:rPr>
          <w:b/>
          <w:bCs/>
          <w:i/>
          <w:iCs/>
          <w:color w:val="000000"/>
        </w:rPr>
      </w:pPr>
      <w:r w:rsidRPr="003E1A25">
        <w:rPr>
          <w:b/>
          <w:bCs/>
          <w:i/>
          <w:iCs/>
          <w:color w:val="000000"/>
        </w:rPr>
        <w:t xml:space="preserve">О внесении  изменений в Решение Думы Артинского городского округа от 29.10.2015г. №71 «О Положении «О порядке приватизации муниципального имущества Артинского городского округа» </w:t>
      </w:r>
      <w:r>
        <w:rPr>
          <w:b/>
          <w:bCs/>
          <w:i/>
          <w:iCs/>
          <w:color w:val="000000"/>
        </w:rPr>
        <w:t>в новой редакции</w:t>
      </w:r>
    </w:p>
    <w:p w:rsidR="00C8337C" w:rsidRPr="003E1A25" w:rsidRDefault="00C8337C" w:rsidP="00755492">
      <w:pPr>
        <w:jc w:val="center"/>
        <w:rPr>
          <w:b/>
          <w:bCs/>
          <w:i/>
          <w:iCs/>
          <w:color w:val="000000"/>
        </w:rPr>
      </w:pPr>
    </w:p>
    <w:p w:rsidR="00C8337C" w:rsidRPr="003E1A25" w:rsidRDefault="00C8337C" w:rsidP="00755492">
      <w:pPr>
        <w:jc w:val="center"/>
        <w:rPr>
          <w:b/>
          <w:bCs/>
          <w:i/>
          <w:iCs/>
          <w:color w:val="000000"/>
        </w:rPr>
      </w:pPr>
      <w:r w:rsidRPr="003E1A25">
        <w:rPr>
          <w:b/>
          <w:bCs/>
          <w:i/>
          <w:iCs/>
          <w:color w:val="000000"/>
        </w:rPr>
        <w:t xml:space="preserve"> </w:t>
      </w:r>
    </w:p>
    <w:p w:rsidR="00C8337C" w:rsidRPr="00DA54AA" w:rsidRDefault="00C8337C" w:rsidP="00DA54AA">
      <w:pPr>
        <w:jc w:val="both"/>
        <w:rPr>
          <w:color w:val="000000"/>
        </w:rPr>
      </w:pPr>
      <w:r w:rsidRPr="003E1A25">
        <w:rPr>
          <w:color w:val="000000"/>
        </w:rPr>
        <w:t>В соответствии с Федеральным законом от 21.12.2001г. № 178-ФЗ «О приватизации государственного и муниципального имущества» и Федеральным законом от 22.07.2008г.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w:t>
      </w:r>
      <w:r w:rsidRPr="003E1A25">
        <w:rPr>
          <w:color w:val="000000"/>
        </w:rPr>
        <w:t xml:space="preserve"> руководствуясь Уставом Артинского городского округа,</w:t>
      </w:r>
      <w:r>
        <w:rPr>
          <w:color w:val="000000"/>
        </w:rPr>
        <w:t xml:space="preserve"> рассмотрев</w:t>
      </w:r>
      <w:r w:rsidRPr="00FE764E">
        <w:rPr>
          <w:color w:val="000000"/>
        </w:rPr>
        <w:t xml:space="preserve"> протест прокурора от 16.07.2018 </w:t>
      </w:r>
      <w:r w:rsidRPr="00FE764E">
        <w:t>№ 02.3-01-2018</w:t>
      </w:r>
      <w:r>
        <w:t xml:space="preserve"> </w:t>
      </w:r>
      <w:r>
        <w:rPr>
          <w:color w:val="000000"/>
        </w:rPr>
        <w:t xml:space="preserve">на Решение </w:t>
      </w:r>
      <w:r w:rsidRPr="00FE764E">
        <w:rPr>
          <w:color w:val="000000"/>
        </w:rPr>
        <w:t>Дум</w:t>
      </w:r>
      <w:r>
        <w:rPr>
          <w:color w:val="000000"/>
        </w:rPr>
        <w:t>ы</w:t>
      </w:r>
      <w:r w:rsidRPr="00FE764E">
        <w:rPr>
          <w:color w:val="000000"/>
        </w:rPr>
        <w:t xml:space="preserve"> Артинского городского округа</w:t>
      </w:r>
      <w:r w:rsidRPr="00DA54AA">
        <w:rPr>
          <w:b/>
          <w:bCs/>
          <w:i/>
          <w:iCs/>
          <w:color w:val="000000"/>
        </w:rPr>
        <w:t xml:space="preserve"> </w:t>
      </w:r>
      <w:r w:rsidRPr="00DA54AA">
        <w:rPr>
          <w:color w:val="000000"/>
        </w:rPr>
        <w:t>от 29.10.2015г. №71 «О Положении «О порядке приватизации муниципального имущества Артинского городского округа» в новой редакции</w:t>
      </w:r>
    </w:p>
    <w:p w:rsidR="00C8337C" w:rsidRPr="003E1A25" w:rsidRDefault="00C8337C" w:rsidP="00DA54AA">
      <w:pPr>
        <w:overflowPunct w:val="0"/>
        <w:autoSpaceDE w:val="0"/>
        <w:autoSpaceDN w:val="0"/>
        <w:adjustRightInd w:val="0"/>
        <w:ind w:firstLine="709"/>
        <w:jc w:val="both"/>
        <w:textAlignment w:val="baseline"/>
        <w:rPr>
          <w:color w:val="000000"/>
        </w:rPr>
      </w:pPr>
    </w:p>
    <w:p w:rsidR="00C8337C" w:rsidRPr="003E1A25" w:rsidRDefault="00C8337C" w:rsidP="00755492">
      <w:pPr>
        <w:overflowPunct w:val="0"/>
        <w:autoSpaceDE w:val="0"/>
        <w:autoSpaceDN w:val="0"/>
        <w:adjustRightInd w:val="0"/>
        <w:ind w:firstLine="709"/>
        <w:jc w:val="both"/>
        <w:textAlignment w:val="baseline"/>
        <w:rPr>
          <w:color w:val="000000"/>
        </w:rPr>
      </w:pPr>
    </w:p>
    <w:p w:rsidR="00C8337C" w:rsidRPr="003E1A25" w:rsidRDefault="00C8337C" w:rsidP="00755492">
      <w:pPr>
        <w:overflowPunct w:val="0"/>
        <w:autoSpaceDE w:val="0"/>
        <w:autoSpaceDN w:val="0"/>
        <w:adjustRightInd w:val="0"/>
        <w:jc w:val="both"/>
        <w:textAlignment w:val="baseline"/>
        <w:rPr>
          <w:b/>
          <w:bCs/>
          <w:color w:val="000000"/>
        </w:rPr>
      </w:pPr>
      <w:r w:rsidRPr="003E1A25">
        <w:rPr>
          <w:b/>
          <w:bCs/>
          <w:color w:val="000000"/>
        </w:rPr>
        <w:t>РЕШИЛА:</w:t>
      </w:r>
    </w:p>
    <w:p w:rsidR="00C8337C" w:rsidRPr="003E1A25" w:rsidRDefault="00C8337C" w:rsidP="00755492">
      <w:pPr>
        <w:jc w:val="both"/>
        <w:rPr>
          <w:color w:val="000000"/>
        </w:rPr>
      </w:pPr>
    </w:p>
    <w:p w:rsidR="00C8337C" w:rsidRPr="003E1A25" w:rsidRDefault="00C8337C" w:rsidP="00493782">
      <w:pPr>
        <w:ind w:firstLine="540"/>
        <w:jc w:val="both"/>
        <w:rPr>
          <w:color w:val="000000"/>
        </w:rPr>
      </w:pPr>
      <w:r w:rsidRPr="003E1A25">
        <w:rPr>
          <w:color w:val="000000"/>
        </w:rPr>
        <w:t>1. Внести в Положение «О порядке приватизации муниципального имущества Артинского городского округа» в новой редакции, утвержденное  Решением Думы Артинского городского округа от 29.10.2015 г. № 71  следующие изменения:</w:t>
      </w:r>
    </w:p>
    <w:p w:rsidR="00C8337C" w:rsidRPr="003E1A25" w:rsidRDefault="00C8337C" w:rsidP="00493782">
      <w:pPr>
        <w:ind w:firstLine="540"/>
        <w:jc w:val="both"/>
        <w:rPr>
          <w:color w:val="000000"/>
        </w:rPr>
      </w:pPr>
      <w:r w:rsidRPr="003E1A25">
        <w:rPr>
          <w:color w:val="000000"/>
        </w:rPr>
        <w:t xml:space="preserve">1.1. </w:t>
      </w:r>
      <w:r>
        <w:rPr>
          <w:color w:val="000000"/>
        </w:rPr>
        <w:t>п.п. а)  п</w:t>
      </w:r>
      <w:r w:rsidRPr="003E1A25">
        <w:rPr>
          <w:color w:val="000000"/>
        </w:rPr>
        <w:t>ункт</w:t>
      </w:r>
      <w:r>
        <w:rPr>
          <w:color w:val="000000"/>
        </w:rPr>
        <w:t>а</w:t>
      </w:r>
      <w:r w:rsidRPr="003E1A25">
        <w:rPr>
          <w:color w:val="000000"/>
        </w:rPr>
        <w:t xml:space="preserve"> </w:t>
      </w:r>
      <w:r>
        <w:rPr>
          <w:color w:val="000000"/>
        </w:rPr>
        <w:t>7</w:t>
      </w:r>
      <w:r w:rsidRPr="003E1A25">
        <w:rPr>
          <w:color w:val="000000"/>
        </w:rPr>
        <w:t>.</w:t>
      </w:r>
      <w:r>
        <w:rPr>
          <w:color w:val="000000"/>
        </w:rPr>
        <w:t>1</w:t>
      </w:r>
      <w:r w:rsidRPr="003E1A25">
        <w:rPr>
          <w:color w:val="000000"/>
        </w:rPr>
        <w:t>.</w:t>
      </w:r>
      <w:r>
        <w:rPr>
          <w:color w:val="000000"/>
        </w:rPr>
        <w:t xml:space="preserve">  </w:t>
      </w:r>
      <w:r w:rsidRPr="003E1A25">
        <w:rPr>
          <w:color w:val="000000"/>
        </w:rPr>
        <w:t>изложить в следующей редакции:</w:t>
      </w:r>
    </w:p>
    <w:p w:rsidR="00C8337C" w:rsidRPr="00663FEB" w:rsidRDefault="00C8337C" w:rsidP="00493782">
      <w:pPr>
        <w:autoSpaceDE w:val="0"/>
        <w:autoSpaceDN w:val="0"/>
        <w:adjustRightInd w:val="0"/>
        <w:ind w:firstLine="510"/>
        <w:jc w:val="both"/>
        <w:rPr>
          <w:color w:val="000000"/>
        </w:rPr>
      </w:pPr>
      <w:r>
        <w:rPr>
          <w:color w:val="000000"/>
        </w:rPr>
        <w:t>«</w:t>
      </w:r>
      <w:r w:rsidRPr="00663FEB">
        <w:rPr>
          <w:color w:val="000000"/>
        </w:rPr>
        <w:t xml:space="preserve">а) </w:t>
      </w:r>
      <w:r w:rsidRPr="00663FEB">
        <w:rPr>
          <w:shd w:val="clear" w:color="auto" w:fill="FFFFFF"/>
        </w:rPr>
        <w:t xml:space="preserve">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w:t>
      </w:r>
      <w:r w:rsidRPr="004C65F0">
        <w:rPr>
          <w:shd w:val="clear" w:color="auto" w:fill="FFFFFF"/>
        </w:rPr>
        <w:t>предусмотренного </w:t>
      </w:r>
      <w:hyperlink r:id="rId5" w:anchor="dst100108" w:history="1">
        <w:r w:rsidRPr="004C65F0">
          <w:rPr>
            <w:rStyle w:val="Hyperlink"/>
            <w:color w:val="auto"/>
            <w:u w:val="none"/>
            <w:shd w:val="clear" w:color="auto" w:fill="FFFFFF"/>
          </w:rPr>
          <w:t>частью 2.1 ст. 9</w:t>
        </w:r>
      </w:hyperlink>
      <w:r w:rsidRPr="004C65F0">
        <w:rPr>
          <w:shd w:val="clear" w:color="auto" w:fill="FFFFFF"/>
        </w:rPr>
        <w:t> Ф</w:t>
      </w:r>
      <w:r>
        <w:rPr>
          <w:shd w:val="clear" w:color="auto" w:fill="FFFFFF"/>
        </w:rPr>
        <w:t xml:space="preserve">едерального закона </w:t>
      </w:r>
      <w:r w:rsidRPr="002A2E3E">
        <w:rPr>
          <w:shd w:val="clear" w:color="auto" w:fill="FFFFFF"/>
        </w:rPr>
        <w:t>от 22</w:t>
      </w:r>
      <w:r>
        <w:rPr>
          <w:shd w:val="clear" w:color="auto" w:fill="FFFFFF"/>
        </w:rPr>
        <w:t>.07.</w:t>
      </w:r>
      <w:r w:rsidRPr="002A2E3E">
        <w:rPr>
          <w:shd w:val="clear" w:color="auto" w:fill="FFFFFF"/>
        </w:rPr>
        <w:t>2008</w:t>
      </w:r>
      <w:r w:rsidRPr="002A2E3E">
        <w:rPr>
          <w:rStyle w:val="nobr"/>
          <w:shd w:val="clear" w:color="auto" w:fill="FFFFFF"/>
        </w:rPr>
        <w:t> </w:t>
      </w:r>
      <w:r w:rsidRPr="002A2E3E">
        <w:rPr>
          <w:shd w:val="clear" w:color="auto" w:fill="FFFFFF"/>
        </w:rPr>
        <w:t>г</w:t>
      </w:r>
      <w:r>
        <w:rPr>
          <w:shd w:val="clear" w:color="auto" w:fill="FFFFFF"/>
        </w:rPr>
        <w:t>. № 159-ФЗ</w:t>
      </w:r>
      <w:r>
        <w:rPr>
          <w:rFonts w:ascii="Arial" w:hAnsi="Arial" w:cs="Arial"/>
          <w:color w:val="333333"/>
          <w:shd w:val="clear" w:color="auto" w:fill="FFFFFF"/>
        </w:rPr>
        <w:t xml:space="preserve"> </w:t>
      </w:r>
      <w:r w:rsidRPr="003E1A25">
        <w:rPr>
          <w:color w:val="000000"/>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 xml:space="preserve"> (далее - № </w:t>
      </w:r>
      <w:r>
        <w:rPr>
          <w:shd w:val="clear" w:color="auto" w:fill="FFFFFF"/>
        </w:rPr>
        <w:t>159-ФЗ).</w:t>
      </w:r>
    </w:p>
    <w:p w:rsidR="00C8337C" w:rsidRPr="003E1A25" w:rsidRDefault="00C8337C" w:rsidP="00493782">
      <w:pPr>
        <w:ind w:firstLine="540"/>
        <w:jc w:val="both"/>
        <w:rPr>
          <w:color w:val="000000"/>
        </w:rPr>
      </w:pPr>
      <w:r w:rsidRPr="003E1A25">
        <w:rPr>
          <w:color w:val="000000"/>
        </w:rPr>
        <w:t>1.2.</w:t>
      </w:r>
      <w:r>
        <w:rPr>
          <w:color w:val="000000"/>
        </w:rPr>
        <w:t xml:space="preserve"> П</w:t>
      </w:r>
      <w:r w:rsidRPr="003E1A25">
        <w:rPr>
          <w:color w:val="000000"/>
        </w:rPr>
        <w:t xml:space="preserve">ункт </w:t>
      </w:r>
      <w:r>
        <w:rPr>
          <w:color w:val="000000"/>
        </w:rPr>
        <w:t>14</w:t>
      </w:r>
      <w:r w:rsidRPr="003E1A25">
        <w:rPr>
          <w:color w:val="000000"/>
        </w:rPr>
        <w:t>.</w:t>
      </w:r>
      <w:r>
        <w:rPr>
          <w:color w:val="000000"/>
        </w:rPr>
        <w:t>3</w:t>
      </w:r>
      <w:r w:rsidRPr="003E1A25">
        <w:rPr>
          <w:color w:val="000000"/>
        </w:rPr>
        <w:t xml:space="preserve">. ст. </w:t>
      </w:r>
      <w:r>
        <w:rPr>
          <w:color w:val="000000"/>
        </w:rPr>
        <w:t>14</w:t>
      </w:r>
      <w:r w:rsidRPr="003E1A25">
        <w:rPr>
          <w:color w:val="000000"/>
        </w:rPr>
        <w:t xml:space="preserve"> изложить в следующей редакции:</w:t>
      </w:r>
    </w:p>
    <w:p w:rsidR="00C8337C" w:rsidRDefault="00C8337C" w:rsidP="007E1047">
      <w:pPr>
        <w:ind w:firstLine="540"/>
        <w:jc w:val="both"/>
      </w:pPr>
      <w:r>
        <w:t xml:space="preserve">«14.3. </w:t>
      </w:r>
      <w:r w:rsidRPr="007E1047">
        <w:t xml:space="preserve">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w:t>
      </w:r>
    </w:p>
    <w:p w:rsidR="00C8337C" w:rsidRDefault="00C8337C" w:rsidP="007E1047">
      <w:pPr>
        <w:ind w:firstLine="540"/>
        <w:jc w:val="both"/>
      </w:pPr>
      <w:r w:rsidRPr="007E1047">
        <w:t xml:space="preserve">Субъект малого или среднего предпринимательства, утративший по основаниям, предусмотренным п.п. 1, 2 ч. 9 ст. 4 </w:t>
      </w:r>
      <w:r w:rsidRPr="004C65F0">
        <w:rPr>
          <w:shd w:val="clear" w:color="auto" w:fill="FFFFFF"/>
        </w:rPr>
        <w:t>Ф</w:t>
      </w:r>
      <w:r>
        <w:rPr>
          <w:shd w:val="clear" w:color="auto" w:fill="FFFFFF"/>
        </w:rPr>
        <w:t xml:space="preserve">едерального закона </w:t>
      </w:r>
      <w:r w:rsidRPr="002A2E3E">
        <w:rPr>
          <w:shd w:val="clear" w:color="auto" w:fill="FFFFFF"/>
        </w:rPr>
        <w:t>от 22</w:t>
      </w:r>
      <w:r>
        <w:rPr>
          <w:shd w:val="clear" w:color="auto" w:fill="FFFFFF"/>
        </w:rPr>
        <w:t>.07.</w:t>
      </w:r>
      <w:r w:rsidRPr="002A2E3E">
        <w:rPr>
          <w:rStyle w:val="nobr"/>
          <w:shd w:val="clear" w:color="auto" w:fill="FFFFFF"/>
        </w:rPr>
        <w:t> </w:t>
      </w:r>
      <w:r w:rsidRPr="002A2E3E">
        <w:rPr>
          <w:shd w:val="clear" w:color="auto" w:fill="FFFFFF"/>
        </w:rPr>
        <w:t>2008</w:t>
      </w:r>
      <w:r w:rsidRPr="002A2E3E">
        <w:rPr>
          <w:rStyle w:val="nobr"/>
          <w:shd w:val="clear" w:color="auto" w:fill="FFFFFF"/>
        </w:rPr>
        <w:t> </w:t>
      </w:r>
      <w:r w:rsidRPr="002A2E3E">
        <w:rPr>
          <w:shd w:val="clear" w:color="auto" w:fill="FFFFFF"/>
        </w:rPr>
        <w:t>г</w:t>
      </w:r>
      <w:r>
        <w:rPr>
          <w:shd w:val="clear" w:color="auto" w:fill="FFFFFF"/>
        </w:rPr>
        <w:t xml:space="preserve">. № 159-ФЗ </w:t>
      </w:r>
      <w:r w:rsidRPr="007E1047">
        <w:t>преимущественное право на приобретение арендуемого имущества, в отношении которого уполномоченным органом принято  решение об условиях приватизации государственного или муниципального имущества, вправе направить в уполномоченный орган в соответствии со ст. 9</w:t>
      </w:r>
      <w:r w:rsidRPr="00AA2308">
        <w:rPr>
          <w:shd w:val="clear" w:color="auto" w:fill="FFFFFF"/>
        </w:rPr>
        <w:t xml:space="preserve"> </w:t>
      </w:r>
      <w:r w:rsidRPr="004C65F0">
        <w:rPr>
          <w:shd w:val="clear" w:color="auto" w:fill="FFFFFF"/>
        </w:rPr>
        <w:t>Ф</w:t>
      </w:r>
      <w:r>
        <w:rPr>
          <w:shd w:val="clear" w:color="auto" w:fill="FFFFFF"/>
        </w:rPr>
        <w:t xml:space="preserve">едерального закона </w:t>
      </w:r>
      <w:r w:rsidRPr="002A2E3E">
        <w:rPr>
          <w:shd w:val="clear" w:color="auto" w:fill="FFFFFF"/>
        </w:rPr>
        <w:t>от 22</w:t>
      </w:r>
      <w:r>
        <w:rPr>
          <w:shd w:val="clear" w:color="auto" w:fill="FFFFFF"/>
        </w:rPr>
        <w:t>.07.</w:t>
      </w:r>
      <w:r w:rsidRPr="002A2E3E">
        <w:rPr>
          <w:shd w:val="clear" w:color="auto" w:fill="FFFFFF"/>
        </w:rPr>
        <w:t>2008</w:t>
      </w:r>
      <w:r w:rsidRPr="002A2E3E">
        <w:rPr>
          <w:rStyle w:val="nobr"/>
          <w:shd w:val="clear" w:color="auto" w:fill="FFFFFF"/>
        </w:rPr>
        <w:t> </w:t>
      </w:r>
      <w:r w:rsidRPr="002A2E3E">
        <w:rPr>
          <w:shd w:val="clear" w:color="auto" w:fill="FFFFFF"/>
        </w:rPr>
        <w:t>г</w:t>
      </w:r>
      <w:r>
        <w:rPr>
          <w:shd w:val="clear" w:color="auto" w:fill="FFFFFF"/>
        </w:rPr>
        <w:t xml:space="preserve">. № 159-ФЗ, </w:t>
      </w:r>
      <w:r w:rsidRPr="007E1047">
        <w:t>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C8337C" w:rsidRPr="002106E8" w:rsidRDefault="00C8337C" w:rsidP="007E1047">
      <w:pPr>
        <w:pStyle w:val="ConsPlusNormal"/>
        <w:ind w:firstLine="540"/>
        <w:jc w:val="both"/>
        <w:rPr>
          <w:sz w:val="24"/>
          <w:szCs w:val="24"/>
        </w:rPr>
      </w:pPr>
      <w:r w:rsidRPr="002106E8">
        <w:rPr>
          <w:sz w:val="24"/>
          <w:szCs w:val="24"/>
        </w:rPr>
        <w:t>Право выбора порядка оплаты (единовременно или в рассрочку) приобретаемого арендуемого имущества, а также конкретный срок рассрочки принадлежит субъекту малого или среднего предпринимательства.</w:t>
      </w:r>
    </w:p>
    <w:p w:rsidR="00C8337C" w:rsidRPr="00977758" w:rsidRDefault="00C8337C" w:rsidP="007E1047">
      <w:pPr>
        <w:autoSpaceDE w:val="0"/>
        <w:autoSpaceDN w:val="0"/>
        <w:adjustRightInd w:val="0"/>
        <w:ind w:firstLine="540"/>
        <w:jc w:val="both"/>
        <w:rPr>
          <w:color w:val="000000"/>
        </w:rPr>
      </w:pPr>
      <w:r w:rsidRPr="003E1A25">
        <w:rPr>
          <w:color w:val="000000"/>
        </w:rPr>
        <w:t xml:space="preserve"> </w:t>
      </w:r>
      <w:r w:rsidRPr="00977758">
        <w:rPr>
          <w:color w:val="000000"/>
        </w:rPr>
        <w:t xml:space="preserve">На сумму денежных средств, по оплате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на официальном сайте Администрации Артинского городского округа: </w:t>
      </w:r>
      <w:r w:rsidRPr="00977758">
        <w:rPr>
          <w:color w:val="000000"/>
          <w:lang w:val="en-US"/>
        </w:rPr>
        <w:t>arti</w:t>
      </w:r>
      <w:r w:rsidRPr="00977758">
        <w:rPr>
          <w:color w:val="000000"/>
        </w:rPr>
        <w:t>-</w:t>
      </w:r>
      <w:r w:rsidRPr="00977758">
        <w:rPr>
          <w:color w:val="000000"/>
          <w:lang w:val="en-US"/>
        </w:rPr>
        <w:t>go</w:t>
      </w:r>
      <w:r w:rsidRPr="00977758">
        <w:rPr>
          <w:color w:val="000000"/>
        </w:rPr>
        <w:t>.</w:t>
      </w:r>
      <w:r w:rsidRPr="00977758">
        <w:rPr>
          <w:color w:val="000000"/>
          <w:lang w:val="en-US"/>
        </w:rPr>
        <w:t>ru</w:t>
      </w:r>
      <w:r w:rsidRPr="00977758">
        <w:rPr>
          <w:color w:val="000000"/>
        </w:rPr>
        <w:t xml:space="preserve">, в «Муниципальном вестнике» газеты «Артинские вести» и на сайте для размещения информации о приватизации муниципального имущества </w:t>
      </w:r>
      <w:r w:rsidRPr="00977758">
        <w:rPr>
          <w:color w:val="000000"/>
          <w:lang w:val="en-US"/>
        </w:rPr>
        <w:t>torgi</w:t>
      </w:r>
      <w:r w:rsidRPr="00977758">
        <w:rPr>
          <w:color w:val="000000"/>
        </w:rPr>
        <w:t>.</w:t>
      </w:r>
      <w:r w:rsidRPr="00977758">
        <w:rPr>
          <w:color w:val="000000"/>
          <w:lang w:val="en-US"/>
        </w:rPr>
        <w:t>gov</w:t>
      </w:r>
      <w:r w:rsidRPr="00977758">
        <w:rPr>
          <w:color w:val="000000"/>
        </w:rPr>
        <w:t>.</w:t>
      </w:r>
      <w:r w:rsidRPr="00977758">
        <w:rPr>
          <w:color w:val="000000"/>
          <w:lang w:val="en-US"/>
        </w:rPr>
        <w:t>ru</w:t>
      </w:r>
      <w:r w:rsidRPr="00977758">
        <w:rPr>
          <w:color w:val="000000"/>
        </w:rPr>
        <w:t>.</w:t>
      </w:r>
    </w:p>
    <w:p w:rsidR="00C8337C" w:rsidRPr="00977758" w:rsidRDefault="00C8337C" w:rsidP="007E1047">
      <w:pPr>
        <w:pStyle w:val="ConsPlusNormal"/>
        <w:ind w:firstLine="540"/>
        <w:jc w:val="both"/>
        <w:rPr>
          <w:sz w:val="24"/>
          <w:szCs w:val="24"/>
        </w:rPr>
      </w:pPr>
      <w:r w:rsidRPr="00977758">
        <w:rPr>
          <w:sz w:val="24"/>
          <w:szCs w:val="24"/>
        </w:rPr>
        <w:t>Оплата приобретаемого в рассрочку арендуемого имущества может быть осуществлена досрочно на основании решения покупателя.</w:t>
      </w:r>
    </w:p>
    <w:p w:rsidR="00C8337C" w:rsidRPr="00977758" w:rsidRDefault="00C8337C" w:rsidP="007E1047">
      <w:pPr>
        <w:pStyle w:val="ConsPlusNormal"/>
        <w:ind w:firstLine="540"/>
        <w:jc w:val="both"/>
        <w:rPr>
          <w:sz w:val="24"/>
          <w:szCs w:val="24"/>
        </w:rPr>
      </w:pPr>
      <w:r w:rsidRPr="00977758">
        <w:rPr>
          <w:sz w:val="24"/>
          <w:szCs w:val="24"/>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8337C" w:rsidRPr="00977758" w:rsidRDefault="00C8337C" w:rsidP="007E1047">
      <w:pPr>
        <w:pStyle w:val="ConsPlusNormal"/>
        <w:ind w:firstLine="540"/>
        <w:jc w:val="both"/>
        <w:rPr>
          <w:sz w:val="24"/>
          <w:szCs w:val="24"/>
        </w:rPr>
      </w:pPr>
      <w:r w:rsidRPr="00977758">
        <w:rPr>
          <w:sz w:val="24"/>
          <w:szCs w:val="24"/>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8337C" w:rsidRPr="00977758" w:rsidRDefault="00C8337C" w:rsidP="007E1047">
      <w:pPr>
        <w:pStyle w:val="ConsPlusNormal"/>
        <w:ind w:firstLine="540"/>
        <w:jc w:val="both"/>
        <w:rPr>
          <w:sz w:val="24"/>
          <w:szCs w:val="24"/>
        </w:rPr>
      </w:pPr>
      <w:r w:rsidRPr="00977758">
        <w:rPr>
          <w:sz w:val="24"/>
          <w:szCs w:val="24"/>
        </w:rPr>
        <w:t>Обязательства по оплате приобретенного имущества считаются исполненными с даты зачисления в бюджет по соответствующему коду бюджетной классификации суммы основного долга согласно графику платежей и процентов.</w:t>
      </w:r>
    </w:p>
    <w:p w:rsidR="00C8337C" w:rsidRPr="00977758" w:rsidRDefault="00C8337C" w:rsidP="007E1047">
      <w:pPr>
        <w:pStyle w:val="ConsPlusNormal"/>
        <w:ind w:firstLine="540"/>
        <w:jc w:val="both"/>
        <w:rPr>
          <w:sz w:val="24"/>
          <w:szCs w:val="24"/>
        </w:rPr>
      </w:pPr>
      <w:r w:rsidRPr="00977758">
        <w:rPr>
          <w:sz w:val="24"/>
          <w:szCs w:val="24"/>
        </w:rPr>
        <w:t>Покупатель несет все расходы, связанные с государственной регистрацией перехода к нему права собственности на имущество в соответствии с действующим законодательством РФ</w:t>
      </w:r>
      <w:r>
        <w:rPr>
          <w:sz w:val="24"/>
          <w:szCs w:val="24"/>
        </w:rPr>
        <w:t>».</w:t>
      </w:r>
    </w:p>
    <w:p w:rsidR="00C8337C" w:rsidRPr="003E1A25" w:rsidRDefault="00C8337C" w:rsidP="00772970">
      <w:pPr>
        <w:autoSpaceDE w:val="0"/>
        <w:autoSpaceDN w:val="0"/>
        <w:adjustRightInd w:val="0"/>
        <w:ind w:firstLine="540"/>
        <w:jc w:val="both"/>
        <w:rPr>
          <w:color w:val="000000"/>
        </w:rPr>
      </w:pPr>
      <w:r w:rsidRPr="003E1A25">
        <w:rPr>
          <w:color w:val="000000"/>
        </w:rPr>
        <w:t xml:space="preserve">2. </w:t>
      </w:r>
      <w:r>
        <w:rPr>
          <w:color w:val="000000"/>
        </w:rPr>
        <w:t xml:space="preserve">   </w:t>
      </w:r>
      <w:r w:rsidRPr="003E1A25">
        <w:rPr>
          <w:color w:val="000000"/>
        </w:rPr>
        <w:t>Настоящее Решение вступает в силу со дня его опубликования.</w:t>
      </w:r>
    </w:p>
    <w:p w:rsidR="00C8337C" w:rsidRPr="00F803BF" w:rsidRDefault="00C8337C" w:rsidP="00772970">
      <w:pPr>
        <w:autoSpaceDE w:val="0"/>
        <w:autoSpaceDN w:val="0"/>
        <w:adjustRightInd w:val="0"/>
        <w:ind w:firstLine="540"/>
        <w:jc w:val="both"/>
        <w:rPr>
          <w:color w:val="000000"/>
        </w:rPr>
      </w:pPr>
      <w:r w:rsidRPr="003E1A25">
        <w:rPr>
          <w:color w:val="000000"/>
        </w:rPr>
        <w:t xml:space="preserve">3. Настоящее Решение опубликовать в «Муниципальном вестнике» газеты «Артинские вести», на официальном  сайте Администрации Артинского городского округа </w:t>
      </w:r>
      <w:r w:rsidRPr="003E1A25">
        <w:rPr>
          <w:color w:val="000000"/>
          <w:lang w:val="en-US"/>
        </w:rPr>
        <w:t>arti</w:t>
      </w:r>
      <w:r w:rsidRPr="003E1A25">
        <w:rPr>
          <w:color w:val="000000"/>
        </w:rPr>
        <w:t>-</w:t>
      </w:r>
      <w:r w:rsidRPr="003E1A25">
        <w:rPr>
          <w:color w:val="000000"/>
          <w:lang w:val="en-US"/>
        </w:rPr>
        <w:t>go</w:t>
      </w:r>
      <w:r w:rsidRPr="003E1A25">
        <w:rPr>
          <w:color w:val="000000"/>
        </w:rPr>
        <w:t>.</w:t>
      </w:r>
      <w:r w:rsidRPr="003E1A25">
        <w:rPr>
          <w:color w:val="000000"/>
          <w:lang w:val="en-US"/>
        </w:rPr>
        <w:t>ru</w:t>
      </w:r>
      <w:r w:rsidRPr="004C65F0">
        <w:rPr>
          <w:color w:val="000000"/>
        </w:rPr>
        <w:t>, и на официальном</w:t>
      </w:r>
      <w:r>
        <w:rPr>
          <w:color w:val="000000"/>
        </w:rPr>
        <w:t xml:space="preserve"> сайте  Думы Артинского городского округа</w:t>
      </w:r>
      <w:r w:rsidRPr="00F803BF">
        <w:t xml:space="preserve"> </w:t>
      </w:r>
      <w:r>
        <w:rPr>
          <w:color w:val="000000"/>
        </w:rPr>
        <w:t>dumartinfo.ru</w:t>
      </w:r>
      <w:r w:rsidRPr="00F803BF">
        <w:rPr>
          <w:color w:val="000000"/>
        </w:rPr>
        <w:t xml:space="preserve">. </w:t>
      </w:r>
    </w:p>
    <w:p w:rsidR="00C8337C" w:rsidRPr="00DA54AA" w:rsidRDefault="00C8337C" w:rsidP="00DA54AA">
      <w:pPr>
        <w:pStyle w:val="1"/>
        <w:widowControl w:val="0"/>
        <w:spacing w:line="100" w:lineRule="atLeast"/>
        <w:ind w:left="0" w:firstLine="540"/>
        <w:jc w:val="both"/>
        <w:rPr>
          <w:rFonts w:ascii="Times New Roman" w:hAnsi="Times New Roman" w:cs="Times New Roman"/>
          <w:sz w:val="24"/>
          <w:szCs w:val="24"/>
        </w:rPr>
      </w:pPr>
      <w:r w:rsidRPr="00DA54AA">
        <w:rPr>
          <w:rFonts w:ascii="Times New Roman" w:hAnsi="Times New Roman" w:cs="Times New Roman"/>
          <w:sz w:val="24"/>
          <w:szCs w:val="24"/>
        </w:rPr>
        <w:t xml:space="preserve">4. Контроль  исполнения настоящего  Решения возложить на постоянную депутатскую комиссию по местному самоуправлению и законности  (Половникова С.Ф.)   </w:t>
      </w:r>
    </w:p>
    <w:p w:rsidR="00C8337C" w:rsidRDefault="00C8337C" w:rsidP="00772970">
      <w:pPr>
        <w:ind w:firstLine="709"/>
        <w:jc w:val="both"/>
        <w:rPr>
          <w:color w:val="000000"/>
        </w:rPr>
      </w:pPr>
    </w:p>
    <w:p w:rsidR="00C8337C" w:rsidRDefault="00C8337C" w:rsidP="00772970">
      <w:pPr>
        <w:ind w:firstLine="709"/>
        <w:jc w:val="both"/>
        <w:rPr>
          <w:color w:val="000000"/>
        </w:rPr>
      </w:pPr>
    </w:p>
    <w:p w:rsidR="00C8337C" w:rsidRDefault="00C8337C" w:rsidP="00772970">
      <w:pPr>
        <w:jc w:val="both"/>
        <w:rPr>
          <w:color w:val="000000"/>
        </w:rPr>
      </w:pPr>
      <w:r w:rsidRPr="003E1A25">
        <w:rPr>
          <w:color w:val="000000"/>
        </w:rPr>
        <w:t>Глава Артинского городского округа                                                А. А. Константинов</w:t>
      </w:r>
    </w:p>
    <w:p w:rsidR="00C8337C" w:rsidRDefault="00C8337C" w:rsidP="00772970">
      <w:pPr>
        <w:jc w:val="both"/>
        <w:rPr>
          <w:color w:val="000000"/>
        </w:rPr>
      </w:pPr>
    </w:p>
    <w:p w:rsidR="00C8337C" w:rsidRDefault="00C8337C" w:rsidP="00772970">
      <w:pPr>
        <w:jc w:val="both"/>
        <w:rPr>
          <w:color w:val="000000"/>
        </w:rPr>
      </w:pPr>
    </w:p>
    <w:p w:rsidR="00C8337C" w:rsidRPr="003E1A25" w:rsidRDefault="00C8337C" w:rsidP="00772970">
      <w:pPr>
        <w:jc w:val="both"/>
        <w:rPr>
          <w:color w:val="000000"/>
        </w:rPr>
      </w:pPr>
      <w:r>
        <w:rPr>
          <w:color w:val="000000"/>
        </w:rPr>
        <w:t>П</w:t>
      </w:r>
      <w:r w:rsidRPr="003E1A25">
        <w:rPr>
          <w:color w:val="000000"/>
        </w:rPr>
        <w:t>редседател</w:t>
      </w:r>
      <w:r>
        <w:rPr>
          <w:color w:val="000000"/>
        </w:rPr>
        <w:t>ь</w:t>
      </w:r>
      <w:r w:rsidRPr="003E1A25">
        <w:rPr>
          <w:color w:val="000000"/>
        </w:rPr>
        <w:t xml:space="preserve"> Думы </w:t>
      </w:r>
    </w:p>
    <w:p w:rsidR="00C8337C" w:rsidRDefault="00C8337C" w:rsidP="00772970">
      <w:pPr>
        <w:jc w:val="both"/>
        <w:rPr>
          <w:color w:val="000000"/>
        </w:rPr>
      </w:pPr>
      <w:r w:rsidRPr="003E1A25">
        <w:rPr>
          <w:color w:val="000000"/>
        </w:rPr>
        <w:t xml:space="preserve">Артинского городского округа </w:t>
      </w:r>
      <w:r w:rsidRPr="003E1A25">
        <w:rPr>
          <w:color w:val="000000"/>
        </w:rPr>
        <w:tab/>
      </w:r>
      <w:r w:rsidRPr="003E1A25">
        <w:rPr>
          <w:color w:val="000000"/>
        </w:rPr>
        <w:tab/>
      </w:r>
      <w:r w:rsidRPr="003E1A25">
        <w:rPr>
          <w:color w:val="000000"/>
        </w:rPr>
        <w:tab/>
      </w:r>
      <w:r w:rsidRPr="003E1A25">
        <w:rPr>
          <w:color w:val="000000"/>
        </w:rPr>
        <w:tab/>
        <w:t xml:space="preserve">                 В.П. </w:t>
      </w:r>
      <w:r>
        <w:rPr>
          <w:color w:val="000000"/>
        </w:rPr>
        <w:t xml:space="preserve">Бусыгина </w:t>
      </w:r>
      <w:r w:rsidRPr="003E1A25">
        <w:rPr>
          <w:color w:val="000000"/>
        </w:rPr>
        <w:t xml:space="preserve">    </w:t>
      </w:r>
    </w:p>
    <w:p w:rsidR="00C8337C" w:rsidRPr="003E1A25" w:rsidRDefault="00C8337C" w:rsidP="00772970">
      <w:pPr>
        <w:jc w:val="both"/>
        <w:rPr>
          <w:color w:val="000000"/>
        </w:rPr>
      </w:pPr>
      <w:r w:rsidRPr="003E1A25">
        <w:rPr>
          <w:color w:val="000000"/>
        </w:rPr>
        <w:t xml:space="preserve">  </w:t>
      </w:r>
    </w:p>
    <w:p w:rsidR="00C8337C" w:rsidRDefault="00C8337C" w:rsidP="004C1834">
      <w:pPr>
        <w:jc w:val="center"/>
        <w:rPr>
          <w:b/>
          <w:bCs/>
          <w:color w:val="000000"/>
        </w:rPr>
      </w:pPr>
    </w:p>
    <w:p w:rsidR="00C8337C" w:rsidRPr="003E1A25" w:rsidRDefault="00C8337C" w:rsidP="004C1834">
      <w:pPr>
        <w:jc w:val="center"/>
        <w:rPr>
          <w:b/>
          <w:bCs/>
          <w:color w:val="000000"/>
        </w:rPr>
      </w:pPr>
      <w:r w:rsidRPr="003E1A25">
        <w:rPr>
          <w:b/>
          <w:bCs/>
          <w:color w:val="000000"/>
        </w:rPr>
        <w:t>С О Г Л А С О В А Н И Е</w:t>
      </w:r>
    </w:p>
    <w:p w:rsidR="00C8337C" w:rsidRPr="003E1A25" w:rsidRDefault="00C8337C" w:rsidP="004C1834">
      <w:pPr>
        <w:jc w:val="center"/>
        <w:rPr>
          <w:color w:val="000000"/>
        </w:rPr>
      </w:pPr>
      <w:r w:rsidRPr="003E1A25">
        <w:rPr>
          <w:color w:val="000000"/>
        </w:rPr>
        <w:t xml:space="preserve"> Решения Думы Артинского городского округа</w:t>
      </w:r>
    </w:p>
    <w:p w:rsidR="00C8337C" w:rsidRPr="003E1A25" w:rsidRDefault="00C8337C" w:rsidP="004C1834">
      <w:pPr>
        <w:jc w:val="center"/>
        <w:rPr>
          <w:b/>
          <w:bCs/>
          <w:i/>
          <w:iCs/>
          <w:color w:val="000000"/>
          <w:sz w:val="28"/>
          <w:szCs w:val="28"/>
        </w:rPr>
      </w:pPr>
      <w:r w:rsidRPr="003E1A25">
        <w:rPr>
          <w:b/>
          <w:bCs/>
          <w:i/>
          <w:iCs/>
          <w:color w:val="000000"/>
        </w:rPr>
        <w:t xml:space="preserve">О внесении изменений в Решение Думы Артинского городского округа от 29.10.2015г. №71 «О Положении «О порядке приватизации муниципального имущества Артинского городского округа» </w:t>
      </w:r>
      <w:r>
        <w:rPr>
          <w:b/>
          <w:bCs/>
          <w:i/>
          <w:iCs/>
          <w:color w:val="000000"/>
        </w:rPr>
        <w:t>в новой редакции</w:t>
      </w:r>
    </w:p>
    <w:p w:rsidR="00C8337C" w:rsidRPr="003E1A25" w:rsidRDefault="00C8337C" w:rsidP="004C1834">
      <w:pPr>
        <w:jc w:val="center"/>
        <w:rPr>
          <w:color w:val="000000"/>
          <w:sz w:val="28"/>
          <w:szCs w:val="28"/>
        </w:rPr>
      </w:pPr>
    </w:p>
    <w:p w:rsidR="00C8337C" w:rsidRPr="003E1A25" w:rsidRDefault="00C8337C" w:rsidP="004C1834">
      <w:pPr>
        <w:tabs>
          <w:tab w:val="left" w:pos="1638"/>
        </w:tabs>
        <w:jc w:val="center"/>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2"/>
        <w:gridCol w:w="1945"/>
        <w:gridCol w:w="1175"/>
        <w:gridCol w:w="2652"/>
        <w:gridCol w:w="1482"/>
      </w:tblGrid>
      <w:tr w:rsidR="00C8337C" w:rsidRPr="003E1A25">
        <w:tc>
          <w:tcPr>
            <w:tcW w:w="2262" w:type="dxa"/>
            <w:vMerge w:val="restart"/>
          </w:tcPr>
          <w:p w:rsidR="00C8337C" w:rsidRPr="003E1A25" w:rsidRDefault="00C8337C" w:rsidP="00B409BB">
            <w:pPr>
              <w:overflowPunct w:val="0"/>
              <w:autoSpaceDE w:val="0"/>
              <w:autoSpaceDN w:val="0"/>
              <w:adjustRightInd w:val="0"/>
              <w:jc w:val="center"/>
              <w:textAlignment w:val="baseline"/>
              <w:rPr>
                <w:color w:val="000000"/>
              </w:rPr>
            </w:pPr>
            <w:r w:rsidRPr="003E1A25">
              <w:rPr>
                <w:color w:val="000000"/>
              </w:rPr>
              <w:t>Должность</w:t>
            </w:r>
          </w:p>
        </w:tc>
        <w:tc>
          <w:tcPr>
            <w:tcW w:w="1945" w:type="dxa"/>
            <w:vMerge w:val="restart"/>
          </w:tcPr>
          <w:p w:rsidR="00C8337C" w:rsidRPr="003E1A25" w:rsidRDefault="00C8337C" w:rsidP="00B409BB">
            <w:pPr>
              <w:overflowPunct w:val="0"/>
              <w:autoSpaceDE w:val="0"/>
              <w:autoSpaceDN w:val="0"/>
              <w:adjustRightInd w:val="0"/>
              <w:jc w:val="center"/>
              <w:textAlignment w:val="baseline"/>
              <w:rPr>
                <w:color w:val="000000"/>
              </w:rPr>
            </w:pPr>
            <w:r w:rsidRPr="003E1A25">
              <w:rPr>
                <w:color w:val="000000"/>
              </w:rPr>
              <w:t xml:space="preserve">Фамилия и </w:t>
            </w:r>
          </w:p>
          <w:p w:rsidR="00C8337C" w:rsidRPr="003E1A25" w:rsidRDefault="00C8337C" w:rsidP="00B409BB">
            <w:pPr>
              <w:overflowPunct w:val="0"/>
              <w:autoSpaceDE w:val="0"/>
              <w:autoSpaceDN w:val="0"/>
              <w:adjustRightInd w:val="0"/>
              <w:jc w:val="center"/>
              <w:textAlignment w:val="baseline"/>
              <w:rPr>
                <w:color w:val="000000"/>
              </w:rPr>
            </w:pPr>
            <w:r w:rsidRPr="003E1A25">
              <w:rPr>
                <w:color w:val="000000"/>
              </w:rPr>
              <w:t>инициалы</w:t>
            </w:r>
          </w:p>
        </w:tc>
        <w:tc>
          <w:tcPr>
            <w:tcW w:w="5309" w:type="dxa"/>
            <w:gridSpan w:val="3"/>
          </w:tcPr>
          <w:p w:rsidR="00C8337C" w:rsidRPr="003E1A25" w:rsidRDefault="00C8337C" w:rsidP="00B409BB">
            <w:pPr>
              <w:overflowPunct w:val="0"/>
              <w:autoSpaceDE w:val="0"/>
              <w:autoSpaceDN w:val="0"/>
              <w:adjustRightInd w:val="0"/>
              <w:jc w:val="center"/>
              <w:textAlignment w:val="baseline"/>
              <w:rPr>
                <w:color w:val="000000"/>
              </w:rPr>
            </w:pPr>
            <w:r w:rsidRPr="003E1A25">
              <w:rPr>
                <w:color w:val="000000"/>
              </w:rPr>
              <w:t>Сроки и результаты голосования</w:t>
            </w:r>
          </w:p>
        </w:tc>
      </w:tr>
      <w:tr w:rsidR="00C8337C" w:rsidRPr="003E1A25">
        <w:tc>
          <w:tcPr>
            <w:tcW w:w="2262" w:type="dxa"/>
            <w:vMerge/>
            <w:vAlign w:val="center"/>
          </w:tcPr>
          <w:p w:rsidR="00C8337C" w:rsidRPr="003E1A25" w:rsidRDefault="00C8337C" w:rsidP="00B409BB">
            <w:pPr>
              <w:textAlignment w:val="baseline"/>
              <w:rPr>
                <w:color w:val="000000"/>
              </w:rPr>
            </w:pPr>
          </w:p>
        </w:tc>
        <w:tc>
          <w:tcPr>
            <w:tcW w:w="1945" w:type="dxa"/>
            <w:vMerge/>
            <w:vAlign w:val="center"/>
          </w:tcPr>
          <w:p w:rsidR="00C8337C" w:rsidRPr="003E1A25" w:rsidRDefault="00C8337C" w:rsidP="00B409BB">
            <w:pPr>
              <w:textAlignment w:val="baseline"/>
              <w:rPr>
                <w:color w:val="000000"/>
              </w:rPr>
            </w:pPr>
          </w:p>
        </w:tc>
        <w:tc>
          <w:tcPr>
            <w:tcW w:w="1175" w:type="dxa"/>
          </w:tcPr>
          <w:p w:rsidR="00C8337C" w:rsidRPr="003E1A25" w:rsidRDefault="00C8337C" w:rsidP="00B409BB">
            <w:pPr>
              <w:overflowPunct w:val="0"/>
              <w:autoSpaceDE w:val="0"/>
              <w:autoSpaceDN w:val="0"/>
              <w:adjustRightInd w:val="0"/>
              <w:jc w:val="center"/>
              <w:textAlignment w:val="baseline"/>
              <w:rPr>
                <w:color w:val="000000"/>
              </w:rPr>
            </w:pPr>
            <w:r w:rsidRPr="003E1A25">
              <w:rPr>
                <w:color w:val="000000"/>
              </w:rPr>
              <w:t>Дата</w:t>
            </w:r>
          </w:p>
        </w:tc>
        <w:tc>
          <w:tcPr>
            <w:tcW w:w="2652" w:type="dxa"/>
          </w:tcPr>
          <w:p w:rsidR="00C8337C" w:rsidRPr="003E1A25" w:rsidRDefault="00C8337C" w:rsidP="00B409BB">
            <w:pPr>
              <w:overflowPunct w:val="0"/>
              <w:autoSpaceDE w:val="0"/>
              <w:autoSpaceDN w:val="0"/>
              <w:adjustRightInd w:val="0"/>
              <w:jc w:val="center"/>
              <w:textAlignment w:val="baseline"/>
              <w:rPr>
                <w:color w:val="000000"/>
              </w:rPr>
            </w:pPr>
            <w:r w:rsidRPr="003E1A25">
              <w:rPr>
                <w:color w:val="000000"/>
              </w:rPr>
              <w:t>Замечания</w:t>
            </w:r>
          </w:p>
        </w:tc>
        <w:tc>
          <w:tcPr>
            <w:tcW w:w="1482" w:type="dxa"/>
          </w:tcPr>
          <w:p w:rsidR="00C8337C" w:rsidRPr="003E1A25" w:rsidRDefault="00C8337C" w:rsidP="00B409BB">
            <w:pPr>
              <w:overflowPunct w:val="0"/>
              <w:autoSpaceDE w:val="0"/>
              <w:autoSpaceDN w:val="0"/>
              <w:adjustRightInd w:val="0"/>
              <w:jc w:val="center"/>
              <w:textAlignment w:val="baseline"/>
              <w:rPr>
                <w:color w:val="000000"/>
              </w:rPr>
            </w:pPr>
            <w:r w:rsidRPr="003E1A25">
              <w:rPr>
                <w:color w:val="000000"/>
              </w:rPr>
              <w:t>Подпись</w:t>
            </w:r>
          </w:p>
        </w:tc>
      </w:tr>
      <w:tr w:rsidR="00C8337C" w:rsidRPr="003E1A25">
        <w:trPr>
          <w:trHeight w:val="1425"/>
        </w:trPr>
        <w:tc>
          <w:tcPr>
            <w:tcW w:w="2262" w:type="dxa"/>
          </w:tcPr>
          <w:p w:rsidR="00C8337C" w:rsidRPr="003E1A25" w:rsidRDefault="00C8337C" w:rsidP="00B409BB">
            <w:pPr>
              <w:overflowPunct w:val="0"/>
              <w:autoSpaceDE w:val="0"/>
              <w:autoSpaceDN w:val="0"/>
              <w:adjustRightInd w:val="0"/>
              <w:textAlignment w:val="baseline"/>
              <w:rPr>
                <w:color w:val="000000"/>
              </w:rPr>
            </w:pPr>
            <w:r w:rsidRPr="003E1A25">
              <w:rPr>
                <w:color w:val="000000"/>
              </w:rPr>
              <w:t>Зав. юрид. отделом Администрации АГО</w:t>
            </w:r>
          </w:p>
          <w:p w:rsidR="00C8337C" w:rsidRPr="003E1A25" w:rsidRDefault="00C8337C" w:rsidP="00B409BB">
            <w:pPr>
              <w:overflowPunct w:val="0"/>
              <w:autoSpaceDE w:val="0"/>
              <w:autoSpaceDN w:val="0"/>
              <w:adjustRightInd w:val="0"/>
              <w:textAlignment w:val="baseline"/>
              <w:rPr>
                <w:color w:val="000000"/>
              </w:rPr>
            </w:pPr>
          </w:p>
          <w:p w:rsidR="00C8337C" w:rsidRPr="003E1A25" w:rsidRDefault="00C8337C" w:rsidP="00B409BB">
            <w:pPr>
              <w:overflowPunct w:val="0"/>
              <w:autoSpaceDE w:val="0"/>
              <w:autoSpaceDN w:val="0"/>
              <w:adjustRightInd w:val="0"/>
              <w:textAlignment w:val="baseline"/>
              <w:rPr>
                <w:color w:val="000000"/>
              </w:rPr>
            </w:pPr>
          </w:p>
        </w:tc>
        <w:tc>
          <w:tcPr>
            <w:tcW w:w="1945" w:type="dxa"/>
          </w:tcPr>
          <w:p w:rsidR="00C8337C" w:rsidRPr="003E1A25" w:rsidRDefault="00C8337C" w:rsidP="00B409BB">
            <w:pPr>
              <w:overflowPunct w:val="0"/>
              <w:autoSpaceDE w:val="0"/>
              <w:autoSpaceDN w:val="0"/>
              <w:adjustRightInd w:val="0"/>
              <w:textAlignment w:val="baseline"/>
              <w:rPr>
                <w:color w:val="000000"/>
              </w:rPr>
            </w:pPr>
            <w:r w:rsidRPr="003E1A25">
              <w:rPr>
                <w:color w:val="000000"/>
              </w:rPr>
              <w:t>О.М. Редких</w:t>
            </w:r>
          </w:p>
        </w:tc>
        <w:tc>
          <w:tcPr>
            <w:tcW w:w="1175" w:type="dxa"/>
          </w:tcPr>
          <w:p w:rsidR="00C8337C" w:rsidRPr="003E1A25" w:rsidRDefault="00C8337C" w:rsidP="00B409BB">
            <w:pPr>
              <w:overflowPunct w:val="0"/>
              <w:autoSpaceDE w:val="0"/>
              <w:autoSpaceDN w:val="0"/>
              <w:adjustRightInd w:val="0"/>
              <w:textAlignment w:val="baseline"/>
              <w:rPr>
                <w:color w:val="000000"/>
              </w:rPr>
            </w:pPr>
          </w:p>
        </w:tc>
        <w:tc>
          <w:tcPr>
            <w:tcW w:w="2652" w:type="dxa"/>
          </w:tcPr>
          <w:p w:rsidR="00C8337C" w:rsidRPr="003E1A25" w:rsidRDefault="00C8337C" w:rsidP="00B409BB">
            <w:pPr>
              <w:overflowPunct w:val="0"/>
              <w:autoSpaceDE w:val="0"/>
              <w:autoSpaceDN w:val="0"/>
              <w:adjustRightInd w:val="0"/>
              <w:textAlignment w:val="baseline"/>
              <w:rPr>
                <w:color w:val="000000"/>
              </w:rPr>
            </w:pPr>
          </w:p>
        </w:tc>
        <w:tc>
          <w:tcPr>
            <w:tcW w:w="1482" w:type="dxa"/>
          </w:tcPr>
          <w:p w:rsidR="00C8337C" w:rsidRPr="003E1A25" w:rsidRDefault="00C8337C" w:rsidP="00B409BB">
            <w:pPr>
              <w:overflowPunct w:val="0"/>
              <w:autoSpaceDE w:val="0"/>
              <w:autoSpaceDN w:val="0"/>
              <w:adjustRightInd w:val="0"/>
              <w:textAlignment w:val="baseline"/>
              <w:rPr>
                <w:color w:val="000000"/>
              </w:rPr>
            </w:pPr>
          </w:p>
        </w:tc>
      </w:tr>
      <w:tr w:rsidR="00C8337C" w:rsidRPr="003E1A25">
        <w:trPr>
          <w:trHeight w:val="1335"/>
        </w:trPr>
        <w:tc>
          <w:tcPr>
            <w:tcW w:w="2262" w:type="dxa"/>
          </w:tcPr>
          <w:p w:rsidR="00C8337C" w:rsidRDefault="00C8337C" w:rsidP="00B409BB">
            <w:pPr>
              <w:overflowPunct w:val="0"/>
              <w:autoSpaceDE w:val="0"/>
              <w:autoSpaceDN w:val="0"/>
              <w:adjustRightInd w:val="0"/>
              <w:textAlignment w:val="baseline"/>
              <w:rPr>
                <w:color w:val="000000"/>
              </w:rPr>
            </w:pPr>
            <w:r>
              <w:rPr>
                <w:color w:val="000000"/>
              </w:rPr>
              <w:t>Председатель</w:t>
            </w:r>
          </w:p>
          <w:p w:rsidR="00C8337C" w:rsidRPr="003E1A25" w:rsidRDefault="00C8337C" w:rsidP="00B409BB">
            <w:pPr>
              <w:overflowPunct w:val="0"/>
              <w:autoSpaceDE w:val="0"/>
              <w:autoSpaceDN w:val="0"/>
              <w:adjustRightInd w:val="0"/>
              <w:textAlignment w:val="baseline"/>
              <w:rPr>
                <w:color w:val="000000"/>
              </w:rPr>
            </w:pPr>
            <w:r>
              <w:rPr>
                <w:color w:val="000000"/>
              </w:rPr>
              <w:t xml:space="preserve"> </w:t>
            </w:r>
            <w:r w:rsidRPr="003E1A25">
              <w:rPr>
                <w:color w:val="000000"/>
              </w:rPr>
              <w:t>Комитета по управлению имуществом Администрации АГО</w:t>
            </w:r>
          </w:p>
          <w:p w:rsidR="00C8337C" w:rsidRPr="003E1A25" w:rsidRDefault="00C8337C" w:rsidP="00B409BB">
            <w:pPr>
              <w:overflowPunct w:val="0"/>
              <w:autoSpaceDE w:val="0"/>
              <w:autoSpaceDN w:val="0"/>
              <w:adjustRightInd w:val="0"/>
              <w:textAlignment w:val="baseline"/>
              <w:rPr>
                <w:color w:val="000000"/>
              </w:rPr>
            </w:pPr>
          </w:p>
          <w:p w:rsidR="00C8337C" w:rsidRPr="003E1A25" w:rsidRDefault="00C8337C" w:rsidP="00B409BB">
            <w:pPr>
              <w:overflowPunct w:val="0"/>
              <w:autoSpaceDE w:val="0"/>
              <w:autoSpaceDN w:val="0"/>
              <w:adjustRightInd w:val="0"/>
              <w:textAlignment w:val="baseline"/>
              <w:rPr>
                <w:color w:val="000000"/>
              </w:rPr>
            </w:pPr>
          </w:p>
          <w:p w:rsidR="00C8337C" w:rsidRPr="003E1A25" w:rsidRDefault="00C8337C" w:rsidP="00B409BB">
            <w:pPr>
              <w:overflowPunct w:val="0"/>
              <w:autoSpaceDE w:val="0"/>
              <w:autoSpaceDN w:val="0"/>
              <w:adjustRightInd w:val="0"/>
              <w:textAlignment w:val="baseline"/>
              <w:rPr>
                <w:color w:val="000000"/>
              </w:rPr>
            </w:pPr>
          </w:p>
        </w:tc>
        <w:tc>
          <w:tcPr>
            <w:tcW w:w="1945" w:type="dxa"/>
          </w:tcPr>
          <w:p w:rsidR="00C8337C" w:rsidRPr="003E1A25" w:rsidRDefault="00C8337C" w:rsidP="00B409BB">
            <w:pPr>
              <w:overflowPunct w:val="0"/>
              <w:autoSpaceDE w:val="0"/>
              <w:autoSpaceDN w:val="0"/>
              <w:adjustRightInd w:val="0"/>
              <w:textAlignment w:val="baseline"/>
              <w:rPr>
                <w:color w:val="000000"/>
              </w:rPr>
            </w:pPr>
            <w:r w:rsidRPr="003E1A25">
              <w:rPr>
                <w:color w:val="000000"/>
              </w:rPr>
              <w:t>Н.</w:t>
            </w:r>
            <w:r>
              <w:rPr>
                <w:color w:val="000000"/>
              </w:rPr>
              <w:t>П</w:t>
            </w:r>
            <w:r w:rsidRPr="003E1A25">
              <w:rPr>
                <w:color w:val="000000"/>
              </w:rPr>
              <w:t xml:space="preserve">. </w:t>
            </w:r>
            <w:r>
              <w:rPr>
                <w:color w:val="000000"/>
              </w:rPr>
              <w:t>Томм</w:t>
            </w:r>
          </w:p>
        </w:tc>
        <w:tc>
          <w:tcPr>
            <w:tcW w:w="1175" w:type="dxa"/>
          </w:tcPr>
          <w:p w:rsidR="00C8337C" w:rsidRPr="003E1A25" w:rsidRDefault="00C8337C" w:rsidP="00B409BB">
            <w:pPr>
              <w:overflowPunct w:val="0"/>
              <w:autoSpaceDE w:val="0"/>
              <w:autoSpaceDN w:val="0"/>
              <w:adjustRightInd w:val="0"/>
              <w:textAlignment w:val="baseline"/>
              <w:rPr>
                <w:color w:val="000000"/>
              </w:rPr>
            </w:pPr>
          </w:p>
        </w:tc>
        <w:tc>
          <w:tcPr>
            <w:tcW w:w="2652" w:type="dxa"/>
          </w:tcPr>
          <w:p w:rsidR="00C8337C" w:rsidRPr="003E1A25" w:rsidRDefault="00C8337C" w:rsidP="00B409BB">
            <w:pPr>
              <w:overflowPunct w:val="0"/>
              <w:autoSpaceDE w:val="0"/>
              <w:autoSpaceDN w:val="0"/>
              <w:adjustRightInd w:val="0"/>
              <w:textAlignment w:val="baseline"/>
              <w:rPr>
                <w:color w:val="000000"/>
              </w:rPr>
            </w:pPr>
          </w:p>
        </w:tc>
        <w:tc>
          <w:tcPr>
            <w:tcW w:w="1482" w:type="dxa"/>
          </w:tcPr>
          <w:p w:rsidR="00C8337C" w:rsidRPr="003E1A25" w:rsidRDefault="00C8337C" w:rsidP="00B409BB">
            <w:pPr>
              <w:overflowPunct w:val="0"/>
              <w:autoSpaceDE w:val="0"/>
              <w:autoSpaceDN w:val="0"/>
              <w:adjustRightInd w:val="0"/>
              <w:textAlignment w:val="baseline"/>
              <w:rPr>
                <w:color w:val="000000"/>
              </w:rPr>
            </w:pPr>
          </w:p>
        </w:tc>
      </w:tr>
    </w:tbl>
    <w:p w:rsidR="00C8337C" w:rsidRPr="003E1A25" w:rsidRDefault="00C8337C" w:rsidP="004C1834">
      <w:pPr>
        <w:rPr>
          <w:color w:val="000000"/>
        </w:rPr>
      </w:pPr>
    </w:p>
    <w:p w:rsidR="00C8337C" w:rsidRPr="003E1A25" w:rsidRDefault="00C8337C" w:rsidP="004C1834">
      <w:pPr>
        <w:rPr>
          <w:color w:val="000000"/>
        </w:rPr>
      </w:pPr>
    </w:p>
    <w:p w:rsidR="00C8337C" w:rsidRPr="003E1A25" w:rsidRDefault="00C8337C" w:rsidP="004C1834">
      <w:pPr>
        <w:rPr>
          <w:color w:val="000000"/>
        </w:rPr>
      </w:pPr>
    </w:p>
    <w:p w:rsidR="00C8337C" w:rsidRPr="003E1A25" w:rsidRDefault="00C8337C" w:rsidP="004C1834">
      <w:pPr>
        <w:rPr>
          <w:color w:val="000000"/>
        </w:rPr>
      </w:pPr>
    </w:p>
    <w:p w:rsidR="00C8337C" w:rsidRPr="003E1A25" w:rsidRDefault="00C8337C" w:rsidP="004C1834">
      <w:pPr>
        <w:rPr>
          <w:color w:val="000000"/>
        </w:rPr>
      </w:pPr>
    </w:p>
    <w:p w:rsidR="00C8337C" w:rsidRPr="003E1A25" w:rsidRDefault="00C8337C" w:rsidP="004C1834">
      <w:pPr>
        <w:rPr>
          <w:color w:val="000000"/>
        </w:rPr>
      </w:pPr>
    </w:p>
    <w:p w:rsidR="00C8337C" w:rsidRPr="003E1A25" w:rsidRDefault="00C8337C" w:rsidP="004C1834">
      <w:pPr>
        <w:tabs>
          <w:tab w:val="left" w:pos="6162"/>
        </w:tabs>
        <w:rPr>
          <w:color w:val="000000"/>
        </w:rPr>
      </w:pPr>
      <w:r w:rsidRPr="003E1A25">
        <w:rPr>
          <w:color w:val="000000"/>
        </w:rPr>
        <w:t>Разослано:    4   экз.</w:t>
      </w:r>
    </w:p>
    <w:p w:rsidR="00C8337C" w:rsidRPr="003E1A25" w:rsidRDefault="00C8337C" w:rsidP="004C1834">
      <w:pPr>
        <w:tabs>
          <w:tab w:val="left" w:pos="6162"/>
        </w:tabs>
        <w:rPr>
          <w:color w:val="000000"/>
        </w:rPr>
      </w:pPr>
      <w:r w:rsidRPr="003E1A25">
        <w:rPr>
          <w:color w:val="000000"/>
        </w:rPr>
        <w:t>Дума - 1</w:t>
      </w:r>
    </w:p>
    <w:p w:rsidR="00C8337C" w:rsidRPr="003E1A25" w:rsidRDefault="00C8337C" w:rsidP="004C1834">
      <w:pPr>
        <w:tabs>
          <w:tab w:val="left" w:pos="6162"/>
        </w:tabs>
        <w:rPr>
          <w:color w:val="000000"/>
        </w:rPr>
      </w:pPr>
      <w:r w:rsidRPr="003E1A25">
        <w:rPr>
          <w:color w:val="000000"/>
        </w:rPr>
        <w:t xml:space="preserve">Юр. отдел – 1 </w:t>
      </w:r>
    </w:p>
    <w:p w:rsidR="00C8337C" w:rsidRPr="003E1A25" w:rsidRDefault="00C8337C" w:rsidP="004C1834">
      <w:pPr>
        <w:tabs>
          <w:tab w:val="left" w:pos="6162"/>
        </w:tabs>
        <w:rPr>
          <w:color w:val="000000"/>
        </w:rPr>
      </w:pPr>
      <w:r w:rsidRPr="003E1A25">
        <w:rPr>
          <w:color w:val="000000"/>
        </w:rPr>
        <w:t>КУИ – 1</w:t>
      </w:r>
    </w:p>
    <w:p w:rsidR="00C8337C" w:rsidRPr="003E1A25" w:rsidRDefault="00C8337C" w:rsidP="004C1834">
      <w:pPr>
        <w:tabs>
          <w:tab w:val="left" w:pos="6162"/>
        </w:tabs>
        <w:rPr>
          <w:color w:val="000000"/>
        </w:rPr>
      </w:pPr>
      <w:r w:rsidRPr="003E1A25">
        <w:rPr>
          <w:color w:val="000000"/>
        </w:rPr>
        <w:t>Прокуратура – 1</w:t>
      </w:r>
    </w:p>
    <w:p w:rsidR="00C8337C" w:rsidRPr="003E1A25" w:rsidRDefault="00C8337C" w:rsidP="004C1834">
      <w:pPr>
        <w:tabs>
          <w:tab w:val="left" w:pos="6162"/>
        </w:tabs>
        <w:rPr>
          <w:color w:val="000000"/>
        </w:rPr>
      </w:pPr>
    </w:p>
    <w:p w:rsidR="00C8337C" w:rsidRPr="003E1A25" w:rsidRDefault="00C8337C" w:rsidP="004C1834">
      <w:pPr>
        <w:tabs>
          <w:tab w:val="left" w:pos="6162"/>
        </w:tabs>
        <w:rPr>
          <w:color w:val="000000"/>
        </w:rPr>
      </w:pPr>
    </w:p>
    <w:p w:rsidR="00C8337C" w:rsidRPr="003E1A25" w:rsidRDefault="00C8337C" w:rsidP="004C1834">
      <w:pPr>
        <w:tabs>
          <w:tab w:val="left" w:pos="6162"/>
        </w:tabs>
        <w:rPr>
          <w:color w:val="000000"/>
        </w:rPr>
      </w:pPr>
    </w:p>
    <w:p w:rsidR="00C8337C" w:rsidRPr="002D60D0" w:rsidRDefault="00C8337C" w:rsidP="004C1834">
      <w:pPr>
        <w:tabs>
          <w:tab w:val="left" w:pos="6162"/>
        </w:tabs>
        <w:rPr>
          <w:color w:val="000000"/>
          <w:sz w:val="18"/>
          <w:szCs w:val="18"/>
        </w:rPr>
      </w:pPr>
      <w:r w:rsidRPr="002D60D0">
        <w:rPr>
          <w:color w:val="000000"/>
          <w:sz w:val="18"/>
          <w:szCs w:val="18"/>
        </w:rPr>
        <w:t>Исп.: Банникова Н.А.</w:t>
      </w:r>
    </w:p>
    <w:p w:rsidR="00C8337C" w:rsidRPr="003E1A25" w:rsidRDefault="00C8337C" w:rsidP="00772970">
      <w:pPr>
        <w:tabs>
          <w:tab w:val="left" w:pos="6162"/>
        </w:tabs>
        <w:rPr>
          <w:color w:val="000000"/>
        </w:rPr>
      </w:pPr>
      <w:r w:rsidRPr="002D60D0">
        <w:rPr>
          <w:color w:val="000000"/>
          <w:sz w:val="18"/>
          <w:szCs w:val="18"/>
        </w:rPr>
        <w:t>Тел.: 2-11-46</w:t>
      </w:r>
      <w:bookmarkStart w:id="0" w:name="_GoBack"/>
      <w:bookmarkEnd w:id="0"/>
    </w:p>
    <w:sectPr w:rsidR="00C8337C" w:rsidRPr="003E1A25" w:rsidSect="00354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6CD"/>
    <w:rsid w:val="00047655"/>
    <w:rsid w:val="00055780"/>
    <w:rsid w:val="00062A7C"/>
    <w:rsid w:val="000713F2"/>
    <w:rsid w:val="000A789E"/>
    <w:rsid w:val="000C73A0"/>
    <w:rsid w:val="000D098C"/>
    <w:rsid w:val="000F3778"/>
    <w:rsid w:val="00126601"/>
    <w:rsid w:val="00140D19"/>
    <w:rsid w:val="00152B0C"/>
    <w:rsid w:val="00163CA6"/>
    <w:rsid w:val="0018434A"/>
    <w:rsid w:val="001844DD"/>
    <w:rsid w:val="00186AC7"/>
    <w:rsid w:val="00193882"/>
    <w:rsid w:val="001B30FC"/>
    <w:rsid w:val="001C5B40"/>
    <w:rsid w:val="001F5733"/>
    <w:rsid w:val="001F5BAA"/>
    <w:rsid w:val="002106E8"/>
    <w:rsid w:val="00211AC3"/>
    <w:rsid w:val="00225CE2"/>
    <w:rsid w:val="00225DDD"/>
    <w:rsid w:val="00226AEA"/>
    <w:rsid w:val="00246187"/>
    <w:rsid w:val="00260398"/>
    <w:rsid w:val="00263CF5"/>
    <w:rsid w:val="00271DEF"/>
    <w:rsid w:val="00281DDB"/>
    <w:rsid w:val="00291CC2"/>
    <w:rsid w:val="002A2E3E"/>
    <w:rsid w:val="002A3C52"/>
    <w:rsid w:val="002B1EC8"/>
    <w:rsid w:val="002C0F0D"/>
    <w:rsid w:val="002D1452"/>
    <w:rsid w:val="002D60D0"/>
    <w:rsid w:val="002E7BFB"/>
    <w:rsid w:val="00303F6B"/>
    <w:rsid w:val="00320982"/>
    <w:rsid w:val="00327E7D"/>
    <w:rsid w:val="003353AB"/>
    <w:rsid w:val="00351FF9"/>
    <w:rsid w:val="003541F6"/>
    <w:rsid w:val="00366117"/>
    <w:rsid w:val="00367685"/>
    <w:rsid w:val="00375E74"/>
    <w:rsid w:val="00380C76"/>
    <w:rsid w:val="003B1890"/>
    <w:rsid w:val="003B6534"/>
    <w:rsid w:val="003C29D5"/>
    <w:rsid w:val="003D3CC8"/>
    <w:rsid w:val="003D7DEC"/>
    <w:rsid w:val="003E1A25"/>
    <w:rsid w:val="003E6693"/>
    <w:rsid w:val="003F12D0"/>
    <w:rsid w:val="00400D1B"/>
    <w:rsid w:val="0040711B"/>
    <w:rsid w:val="0043226E"/>
    <w:rsid w:val="0044311A"/>
    <w:rsid w:val="00446297"/>
    <w:rsid w:val="004475A3"/>
    <w:rsid w:val="00464DBE"/>
    <w:rsid w:val="00483913"/>
    <w:rsid w:val="00493782"/>
    <w:rsid w:val="004977D5"/>
    <w:rsid w:val="00497F7F"/>
    <w:rsid w:val="004C1834"/>
    <w:rsid w:val="004C65F0"/>
    <w:rsid w:val="004C6826"/>
    <w:rsid w:val="004E4C6A"/>
    <w:rsid w:val="004E6AA1"/>
    <w:rsid w:val="00502A05"/>
    <w:rsid w:val="00507D6B"/>
    <w:rsid w:val="0051156D"/>
    <w:rsid w:val="0052024A"/>
    <w:rsid w:val="0053115C"/>
    <w:rsid w:val="0056152F"/>
    <w:rsid w:val="00576213"/>
    <w:rsid w:val="005839AD"/>
    <w:rsid w:val="00586617"/>
    <w:rsid w:val="005A3A38"/>
    <w:rsid w:val="005B2ADE"/>
    <w:rsid w:val="005C3EC6"/>
    <w:rsid w:val="005C730E"/>
    <w:rsid w:val="005C7D86"/>
    <w:rsid w:val="00605E28"/>
    <w:rsid w:val="00607D7C"/>
    <w:rsid w:val="00620961"/>
    <w:rsid w:val="00627884"/>
    <w:rsid w:val="006319AA"/>
    <w:rsid w:val="006522FF"/>
    <w:rsid w:val="006529F8"/>
    <w:rsid w:val="00663FEB"/>
    <w:rsid w:val="00672DEA"/>
    <w:rsid w:val="006756D0"/>
    <w:rsid w:val="00691381"/>
    <w:rsid w:val="006A5A0C"/>
    <w:rsid w:val="006B5324"/>
    <w:rsid w:val="006C4F2C"/>
    <w:rsid w:val="006F15A0"/>
    <w:rsid w:val="00721175"/>
    <w:rsid w:val="007510BC"/>
    <w:rsid w:val="00755492"/>
    <w:rsid w:val="00763B5B"/>
    <w:rsid w:val="00763D97"/>
    <w:rsid w:val="00763DD3"/>
    <w:rsid w:val="00772970"/>
    <w:rsid w:val="00792729"/>
    <w:rsid w:val="007A46B0"/>
    <w:rsid w:val="007D15E6"/>
    <w:rsid w:val="007E1047"/>
    <w:rsid w:val="007E3EBB"/>
    <w:rsid w:val="007F01B2"/>
    <w:rsid w:val="007F2528"/>
    <w:rsid w:val="00804028"/>
    <w:rsid w:val="00804169"/>
    <w:rsid w:val="008131A9"/>
    <w:rsid w:val="00831946"/>
    <w:rsid w:val="00872D00"/>
    <w:rsid w:val="008A2B88"/>
    <w:rsid w:val="008B0A6D"/>
    <w:rsid w:val="008B55A9"/>
    <w:rsid w:val="008E5D62"/>
    <w:rsid w:val="008E6216"/>
    <w:rsid w:val="008F07DD"/>
    <w:rsid w:val="008F4FAD"/>
    <w:rsid w:val="008F6A5B"/>
    <w:rsid w:val="00900665"/>
    <w:rsid w:val="00905807"/>
    <w:rsid w:val="009103D5"/>
    <w:rsid w:val="00917D91"/>
    <w:rsid w:val="00935461"/>
    <w:rsid w:val="00955B6B"/>
    <w:rsid w:val="00962A38"/>
    <w:rsid w:val="00977758"/>
    <w:rsid w:val="00980333"/>
    <w:rsid w:val="009809CD"/>
    <w:rsid w:val="00986596"/>
    <w:rsid w:val="009B1C94"/>
    <w:rsid w:val="009C3537"/>
    <w:rsid w:val="009D40A9"/>
    <w:rsid w:val="009E362A"/>
    <w:rsid w:val="009F3E39"/>
    <w:rsid w:val="009F54D5"/>
    <w:rsid w:val="00A07341"/>
    <w:rsid w:val="00A076F6"/>
    <w:rsid w:val="00A12D87"/>
    <w:rsid w:val="00A16EB4"/>
    <w:rsid w:val="00A248E8"/>
    <w:rsid w:val="00A324E3"/>
    <w:rsid w:val="00A422D2"/>
    <w:rsid w:val="00A42FFF"/>
    <w:rsid w:val="00A43C68"/>
    <w:rsid w:val="00A46EC4"/>
    <w:rsid w:val="00A476CD"/>
    <w:rsid w:val="00A52193"/>
    <w:rsid w:val="00A728B0"/>
    <w:rsid w:val="00A7797C"/>
    <w:rsid w:val="00A8051C"/>
    <w:rsid w:val="00A8668B"/>
    <w:rsid w:val="00A87C1C"/>
    <w:rsid w:val="00AA2308"/>
    <w:rsid w:val="00AA2453"/>
    <w:rsid w:val="00AA6185"/>
    <w:rsid w:val="00AC4C72"/>
    <w:rsid w:val="00AD6FA8"/>
    <w:rsid w:val="00AE3F27"/>
    <w:rsid w:val="00B35D45"/>
    <w:rsid w:val="00B366B2"/>
    <w:rsid w:val="00B368D7"/>
    <w:rsid w:val="00B409BB"/>
    <w:rsid w:val="00B43F74"/>
    <w:rsid w:val="00B45C22"/>
    <w:rsid w:val="00B472E0"/>
    <w:rsid w:val="00B54218"/>
    <w:rsid w:val="00B67F38"/>
    <w:rsid w:val="00B7723D"/>
    <w:rsid w:val="00B9662A"/>
    <w:rsid w:val="00BA4982"/>
    <w:rsid w:val="00BB28DC"/>
    <w:rsid w:val="00BC0F04"/>
    <w:rsid w:val="00BC571B"/>
    <w:rsid w:val="00BF2FA8"/>
    <w:rsid w:val="00BF4379"/>
    <w:rsid w:val="00BF4B0E"/>
    <w:rsid w:val="00C01DBA"/>
    <w:rsid w:val="00C11C67"/>
    <w:rsid w:val="00C13D06"/>
    <w:rsid w:val="00C22A9A"/>
    <w:rsid w:val="00C45FE7"/>
    <w:rsid w:val="00C7144C"/>
    <w:rsid w:val="00C7255E"/>
    <w:rsid w:val="00C8337C"/>
    <w:rsid w:val="00C91696"/>
    <w:rsid w:val="00CA01F7"/>
    <w:rsid w:val="00CA5C77"/>
    <w:rsid w:val="00CC0B00"/>
    <w:rsid w:val="00CD261D"/>
    <w:rsid w:val="00CE7EB8"/>
    <w:rsid w:val="00D11A51"/>
    <w:rsid w:val="00D26FC2"/>
    <w:rsid w:val="00D277F3"/>
    <w:rsid w:val="00D32210"/>
    <w:rsid w:val="00D342B2"/>
    <w:rsid w:val="00D6042A"/>
    <w:rsid w:val="00D875C8"/>
    <w:rsid w:val="00D90289"/>
    <w:rsid w:val="00DA4DA7"/>
    <w:rsid w:val="00DA54AA"/>
    <w:rsid w:val="00DC21AA"/>
    <w:rsid w:val="00DC601E"/>
    <w:rsid w:val="00DC6B9D"/>
    <w:rsid w:val="00DF5783"/>
    <w:rsid w:val="00E0018C"/>
    <w:rsid w:val="00E17A78"/>
    <w:rsid w:val="00E36E1B"/>
    <w:rsid w:val="00E47B1A"/>
    <w:rsid w:val="00E52725"/>
    <w:rsid w:val="00E84B88"/>
    <w:rsid w:val="00EB6D6F"/>
    <w:rsid w:val="00ED190A"/>
    <w:rsid w:val="00EF6631"/>
    <w:rsid w:val="00F16197"/>
    <w:rsid w:val="00F56200"/>
    <w:rsid w:val="00F636AE"/>
    <w:rsid w:val="00F755F3"/>
    <w:rsid w:val="00F75946"/>
    <w:rsid w:val="00F803BF"/>
    <w:rsid w:val="00F900C6"/>
    <w:rsid w:val="00F90423"/>
    <w:rsid w:val="00F9244D"/>
    <w:rsid w:val="00F943C8"/>
    <w:rsid w:val="00FA5F3F"/>
    <w:rsid w:val="00FB543E"/>
    <w:rsid w:val="00FE764E"/>
    <w:rsid w:val="00FF30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9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55492"/>
    <w:pPr>
      <w:suppressAutoHyphens/>
      <w:ind w:left="720"/>
    </w:pPr>
    <w:rPr>
      <w:rFonts w:ascii="Arial" w:eastAsia="Calibri" w:hAnsi="Arial" w:cs="Arial"/>
      <w:kern w:val="1"/>
      <w:sz w:val="20"/>
      <w:szCs w:val="20"/>
      <w:lang w:eastAsia="hi-IN" w:bidi="hi-IN"/>
    </w:rPr>
  </w:style>
  <w:style w:type="character" w:styleId="Hyperlink">
    <w:name w:val="Hyperlink"/>
    <w:basedOn w:val="DefaultParagraphFont"/>
    <w:uiPriority w:val="99"/>
    <w:rsid w:val="00663FEB"/>
    <w:rPr>
      <w:color w:val="0000FF"/>
      <w:u w:val="single"/>
    </w:rPr>
  </w:style>
  <w:style w:type="paragraph" w:customStyle="1" w:styleId="ConsPlusNormal">
    <w:name w:val="ConsPlusNormal"/>
    <w:uiPriority w:val="99"/>
    <w:rsid w:val="00493782"/>
    <w:pPr>
      <w:widowControl w:val="0"/>
      <w:autoSpaceDE w:val="0"/>
      <w:autoSpaceDN w:val="0"/>
    </w:pPr>
    <w:rPr>
      <w:rFonts w:ascii="Times New Roman" w:hAnsi="Times New Roman"/>
      <w:sz w:val="28"/>
      <w:szCs w:val="28"/>
    </w:rPr>
  </w:style>
  <w:style w:type="character" w:customStyle="1" w:styleId="nobr">
    <w:name w:val="nobr"/>
    <w:basedOn w:val="DefaultParagraphFont"/>
    <w:uiPriority w:val="99"/>
    <w:rsid w:val="002A2E3E"/>
  </w:style>
</w:styles>
</file>

<file path=word/webSettings.xml><?xml version="1.0" encoding="utf-8"?>
<w:webSettings xmlns:r="http://schemas.openxmlformats.org/officeDocument/2006/relationships" xmlns:w="http://schemas.openxmlformats.org/wordprocessingml/2006/main">
  <w:divs>
    <w:div w:id="733045856">
      <w:marLeft w:val="0"/>
      <w:marRight w:val="0"/>
      <w:marTop w:val="0"/>
      <w:marBottom w:val="0"/>
      <w:divBdr>
        <w:top w:val="none" w:sz="0" w:space="0" w:color="auto"/>
        <w:left w:val="none" w:sz="0" w:space="0" w:color="auto"/>
        <w:bottom w:val="none" w:sz="0" w:space="0" w:color="auto"/>
        <w:right w:val="none" w:sz="0" w:space="0" w:color="auto"/>
      </w:divBdr>
    </w:div>
    <w:div w:id="733045857">
      <w:marLeft w:val="0"/>
      <w:marRight w:val="0"/>
      <w:marTop w:val="0"/>
      <w:marBottom w:val="0"/>
      <w:divBdr>
        <w:top w:val="none" w:sz="0" w:space="0" w:color="auto"/>
        <w:left w:val="none" w:sz="0" w:space="0" w:color="auto"/>
        <w:bottom w:val="none" w:sz="0" w:space="0" w:color="auto"/>
        <w:right w:val="none" w:sz="0" w:space="0" w:color="auto"/>
      </w:divBdr>
    </w:div>
    <w:div w:id="733045858">
      <w:marLeft w:val="0"/>
      <w:marRight w:val="0"/>
      <w:marTop w:val="0"/>
      <w:marBottom w:val="0"/>
      <w:divBdr>
        <w:top w:val="none" w:sz="0" w:space="0" w:color="auto"/>
        <w:left w:val="none" w:sz="0" w:space="0" w:color="auto"/>
        <w:bottom w:val="none" w:sz="0" w:space="0" w:color="auto"/>
        <w:right w:val="none" w:sz="0" w:space="0" w:color="auto"/>
      </w:divBdr>
      <w:divsChild>
        <w:div w:id="73304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1651/c4660a7f76827d90f1a2c938cc7f44c36640fed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1396</TotalTime>
  <Pages>3</Pages>
  <Words>986</Words>
  <Characters>5624</Characters>
  <Application>Microsoft Office Outlook</Application>
  <DocSecurity>0</DocSecurity>
  <Lines>0</Lines>
  <Paragraphs>0</Paragraphs>
  <ScaleCrop>false</ScaleCrop>
  <Company>Apти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Земля1</dc:creator>
  <cp:keywords/>
  <dc:description/>
  <cp:lastModifiedBy>A</cp:lastModifiedBy>
  <cp:revision>59</cp:revision>
  <cp:lastPrinted>2018-08-30T11:43:00Z</cp:lastPrinted>
  <dcterms:created xsi:type="dcterms:W3CDTF">2017-07-17T11:54:00Z</dcterms:created>
  <dcterms:modified xsi:type="dcterms:W3CDTF">2018-08-31T06:57:00Z</dcterms:modified>
</cp:coreProperties>
</file>